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DD2C45">
        <w:rPr>
          <w:rFonts w:ascii="TH SarabunIT๙" w:hAnsi="TH SarabunIT๙" w:cs="TH SarabunIT๙"/>
          <w:b/>
          <w:bCs/>
          <w:sz w:val="36"/>
          <w:szCs w:val="36"/>
          <w:cs/>
        </w:rPr>
        <w:t>ภารกิจ อำนาจหน้าที่ขององค์การบริหารส่วนตำบล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ภารกิจอำนาจหน้าที่ขององค์การบริหารส่วนตำบลท่าจะหลุงตามพระราชบัญญัติสภาตำบลและองค์การบริหารส่วนตำบลพ.ศ. 2537 ( แก้ไขเพิ่มเติมถึงฉบับที่ 5 พ.ศ.2546 ) และพระราชบัญญัติแผนและขั้นตอนการกระจายอำนาจให้องค์กรปกครองส่วนท้องถิ่นพ.ศ. 2542 และกฎหมายอื่น ๆที่เกี่ยวข้อง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องค์การบริหารส่วนตำบลท่าจะหลุงได้ดำเนินการภารกิจในการแก้ไขปัญหาความเดือดร้อนความต้องการความไม่มีความไม่รู้ของชุมชนโดยอาศัยอำนาจหน้าที่ตามมาตรา 67 มาตรา 68 แห่งพระราชบัญญัติสภาตำบลและองค์การบริหารส่วนตำบลพ.ศ. 2537 ( แก้ไขเพิ่มเติมฉบับที่ 3 พ.ศ. 2542 ) โดยการจัดทำเป็น แผนพัฒนาตำบล 5 ปีและแผนพัฒนาตำบลประจำปีให้สอดคล้องกับความต้องการของชุมชนและนโยบายของผู้บริหารองค์การบริหารส่วนตำบลแผนพัฒนาอำเภอแผนพัฒนาจังหวัดนโยบายของรัฐบาลและแผนพัฒนาเศรษฐกิจและสังคมแห่งชาติ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การดำเนินการตามภารกิจและตามอำนาจหน้าที่ขององค์การบริหารส่วนตำบลท่าจะหลุงกำหนดภารกิจไว้เป็น 7 ด้านซึ่งกำหนดอยู่ในพระราชบัญญัติสภาตำบลและองค์การบริหารส่วนตำบลพ.ศ. 2537 ( แก้ไขเพิ่มเติมฉบับที่ 5 พ.ศ .2546) และพระราชบัญญัติแผนและขั้นตอนการกระจายอำนาจให้องค์กรปกครองส่วนท้องถิ่นพ.ศ. 2542 ดังนี้  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>1. ด้านโครงสร้างพื้นฐาน มีภารกิจที่เกี่ยวข้องดังนี้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(1) จัดให้มีการบำรุงรักษาทางน้ำ และทางบก (มาตรา 67(1))*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(2) ให้มีน้ำเพื่อการอุปโภค บริโภคและการเกษตร (มาตรา 68(1))*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(3) ให้มีและบำรุงการไฟฟ้าหรือแสงสว่างโดยวิธอื่น (มาตรา 68(2))*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(4) ให้มีและบำรุงรักษาทางระบายน้ำ (มาตรา 68(3))*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(5) การจัดให้มีและบำรุงรักษาทางบก ทางน้ำและทางระบายน้ำ (มาตรา16 (2))**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(6) การสาธารณูปโภคและการก่อสร้างอื่นๆ (มาตรา16(4))**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(7) การสาธารณูปการ (มาตรา 16(5))**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(8) ปฏิบัติหน้าที่อื่น ตามที่ทางราชการมอบหมายและกฎหมายอื่นที่เกี่ยวข้อง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2. ด้านส่งเสริมคุณภาพชีวิต มีภารกิจที่เกี่ยวข้อง ดังนี้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(1) ส่งเสริมการพัฒนาสตรี เด็ก เยาวชน ผู้สูงอายุ และผู้พิการ (มาตรา 67(1))*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(2) การรักษาความสะอาดของถนนทางน้ำ ทางเดินและที่สาธารณะรวมทั้งกำจัดมูลฝอยและสิ่งปฏิกูล (มาตรา 67))*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(3) ป้องกันโรคและระงับโรคติดต่อ (มาตรา 67(3))*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(4) ให้มีและบำรุงสถานที่ประชุมการกีฬาการพักผ่อนหย่อนใจและสวนสาธารณะ(มาตรา6(4))*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(5) การจัดการศึกษา (มาตรา16(9))**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(6) การสงเคราะห์และการพัฒนาคุณภาพชีวิตเด็กสตรีคนชราและผู้ด้อยโอกาส(มาตรา16(10))**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(7) จัดให้มีและบำรุงรักษาสถานที่พักผ่อนหย่อนใจ (มาตรา 16(13)**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(8) การส่งเสริมกีฬา (มาตรา 16(14))**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(9) การกำจัดขยะมูลฝอย สิ่งปฏิกูลและน้ำเสีย (มาตรา16(18))**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(10) การสาธารณสุข การอนามัย ครอบครัวและการรักษาพยาบาล (มาตรา16(19))**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(11) ปฏิบัติหน้าที่อื่น ตามที่ทางราชการมอบหมายและกฎหมายอื่นที่เกี่ยวข้อง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3. ด้านการจัดระเบียบชุมชน สังคม การรักษาความสงบเรียบร้อย มีภารกิจที่เกี่ยวข้อง ดังนี้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(1) การป้องกันและบรรเทาสาธารณภัย (มาตรา 67(1))*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(2) การคุ้มครองดูแลรักษาทรัพย์สินและอันเป็นสาธารณสมบัติของแผ่นดิน(มาตรา 68(8))*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(3) การผังเมือง (มาตรา 68(13)และมาตรา16(25))**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(4) การปรับปรุงแหล่งชุมชนแออัดและการจัดการเกี่ยวกับที่อยู่อาศัย (มาตรา 16(12))**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(5) การรักษาความสะอาดและความเป็นระเบียบเรียบร้อยของบ้านเมือง (มาตรา 16(17))**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(6) การจัดเมืองให้มีและควบคุมสุสานและฌาปณสถาน (มาตรา 16(20))**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(7) การควบคุมการเลี้ยงสัตว์ (มาตรา 16(21))**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(8) การจัดให้มีและควบคุมการฆ่าสัตว์ (มาตรา 16(22))**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(9) การรักษาความปลอดภัยความเป็นระเบียบเรียบร้อยและการอนามัยโรงมหรสพและสาธารณสถานอื่นๆ (มาตรา 16(23))**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(10) การดูแลรักษาที่สาธารณะ (มาตรา 16(26))**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(11) การรักษาความสงบเรียบร้อยการส่งเสริมและสนับสนุนการป้องกันรักษาความปลอดภัยใน ชีวิตและทรัพย์สิน (มาตรา 16(30))**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(12) ปฏิบัติหน้าที่อื่น ตามที่ทางราชการมอบหมายและกฎหมายอื่นที่เกี่ยวข้อง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4. ด้านการวางแผนการส่งเสริมการลงทุน พาณิชยกรรมและการท่องเที่ยว มีภารกิจที่เกี่ยวข้องดังนี้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 (1) ส่งเสริมให้มีอุตสาหกรรมในครอบครัว(มาตรา 68(6))*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(2) ให้มีและส่งเสริมกลุ่มเกษตรกรและกิจการสหกรณ์ (มาตรา 68(5))*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(3) บำรุงและส่งเสริมการประกอบอาชีพของราษฎร (มาตรา 68(7))*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(4) หาผลประโยชน์จากทรัพย์สินขององค์การบริหารส่วนตำบล (มาตรา68(9))*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(5) ให้มีตลาด ท่าเทียบเรือและท่าข้าม (มาตรา 68(10))*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(6) กิจการเกี่ยวกับการพาณิชย์ (มาตรา68(11))*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(7) การท่องเที่ยว (มาตรา68(12))*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(8) การจัดให้มีและการตลาด ท่าเทียบเรือ ท่าข้ามและที่จอดรถ (มาตรา 16(3))**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(9) การขนส่งและวิศวกรรมจราจร (มาตรา 16(26))**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(10) ปฏิบัติหน้าที่อื่น ตามที่ทางราชการมอบหมายและกฎหมายอื่นที่เกี่ยวข้อง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5. ด้านการบริหารจัดการและอนุรักษ์ทรัพยากรธรรมชาติและสิ่งแวดล้อม มีภารกิจที่เกี่ยวข้องดังนี้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(1) คุ้มครองดูแลและบำรุงรักษาทรัพยากรธรรมชาติและสิ่งแวดล้อม (มาตรา 67(7))*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(2) การจัดการบำรุงรักษาและการใช้ประโยชน์จากป่าไม้และทรัพยากรธรรมชาติและสิ่งแวดล้อม (มาตรา 16(24))**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(3) ปฏิบัติหน้าที่อื่น ตามที่ทางราชการมอบหมายและกฎหมายอื่นที่เกี่ยวข้อง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6. ด้านการศาสนา ศิลปวัฒนธรรม จารีตประเพณี ภูมิปัญญาท้องถิ่น มีภารกิจที่เกี่ยวข้อง ดังนี้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(1) บำรุงรักษาศิลปะ จารีตประเพณี ภูมิปัญญาท้องถิ่น วัฒนธรรมอันดีของท้องถิ่น (มาตรา67(8))*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(2) ส่งเสริมการศึกษา ศาสนาและวัฒนธรรม (มาตรา 67(5))*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(3) การส่งเสริมประชาธิปไตยความเสมอภาคสิทธิเสรีภาพของประชาชน(มาตรา16(15)**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(4) ส่งเสริมการมีส่วนร่วมของราษฎรในการพัฒนาท้องถิ่น (มาตรา 16(16)*2)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(5) ปฏิบัติหน้าที่อื่น ตามที่ทางราชการมอบหมายและกฎหมายอื่นที่เกี่ยวข้อง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7. ด้านบริหารการจัดการและการสนับสนุนการปฏิบัติภารกิจของส่วนราชการและองค์กรปกครอง ส่วนท้องถิ่น มีภารกิจที่เกี่ยวข้องดังนี้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(1) ปฏิบัติหน้าที่อื่น ตามที่ทางราชการมอบหมายโดยจัดสรรงบประมาณหรือบุคลากรให้ตามความจำเป็นและสมควร (มาตรา 67(9)*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(2) กิจการอื่นใดที่เป็นผลประโยชน์ของประชาชนในท้องถิ่นตามที่คณะกรรมการประกาศกำหนด (มาตรา 16(31))**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(3) ปฏิบัติหน้าที่อื่น ตามที่ทางราชการมอบหมายและกฎหมายอื่นที่เกี่ยวข้อง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หมายเหตุ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 * หมายถึงพระราชบัญญัติสภาตำบลและองค์การบริหารส่วนตำบล พ.ศ. 2537 ( และที่แก้ไขเพิ่มเติมจนถึงฉบับที่ 3 พ.ศ. 2542 )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** หมายถึงพระราชบัญญัติแผนและขั้นตอนการกระจายอำนาจให้องค์กรปกครองส่วนท้องถิ่น พ.ศ. 2542</w:t>
      </w:r>
    </w:p>
    <w:p w:rsidR="00DD2C45" w:rsidRPr="00DD2C45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7F1B5D" w:rsidRDefault="00DD2C45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  <w:r w:rsidRPr="00DD2C45">
        <w:rPr>
          <w:rFonts w:ascii="TH SarabunIT๙" w:hAnsi="TH SarabunIT๙" w:cs="TH SarabunIT๙"/>
          <w:sz w:val="32"/>
          <w:szCs w:val="32"/>
          <w:cs/>
        </w:rPr>
        <w:t xml:space="preserve">       การดำเนินการตามภารกิจและอำนาจหน้าที่ขององค์การบริหารส่วนตำบลท่าจะหลุงให้สอดคล้องกับแผนพัฒนาเศรษฐกิจสังคมแห่งชาติ แผนพัฒนาจังหวัดแผนพัฒนาอำเภอแผนพัฒนาองค์การบริหารส่วนตำบลอย่างทั่วถึงก็จะสามารถแก้ไขปัญหาขององค์การบริหารส่วนตำบลได้และที่สำคัญสามารถตอบสนองความต้องการของประชาชนในตำบลและนโยบายของผู้บริหารองค์การบริหารส่วนตำบลทั้งนี้หากสามารถดำเนินการได้อย่างครอบคลุมแล้วผู้ที่ได้รับประโยชน์สูงสุดก็คือประชาชนในพื้นที่</w:t>
      </w:r>
    </w:p>
    <w:p w:rsidR="00502FF3" w:rsidRDefault="00502FF3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502FF3" w:rsidRDefault="00502FF3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502FF3" w:rsidRDefault="00502FF3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502FF3" w:rsidRDefault="00502FF3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502FF3" w:rsidRDefault="00502FF3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502FF3" w:rsidRDefault="00502FF3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502FF3" w:rsidRDefault="00502FF3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502FF3" w:rsidRDefault="00502FF3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502FF3" w:rsidRDefault="00502FF3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502FF3" w:rsidRDefault="00502FF3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502FF3" w:rsidRDefault="00502FF3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502FF3" w:rsidRDefault="00502FF3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502FF3" w:rsidRDefault="00502FF3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502FF3" w:rsidRDefault="00502FF3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502FF3" w:rsidRDefault="00502FF3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502FF3" w:rsidRDefault="00502FF3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502FF3" w:rsidRDefault="00502FF3" w:rsidP="00DD2C45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p w:rsidR="00502FF3" w:rsidRPr="00DD2C45" w:rsidRDefault="00502FF3" w:rsidP="003A62E7">
      <w:pPr>
        <w:spacing w:before="0" w:after="0"/>
        <w:rPr>
          <w:rFonts w:ascii="TH SarabunIT๙" w:hAnsi="TH SarabunIT๙" w:cs="TH SarabunIT๙"/>
          <w:sz w:val="32"/>
          <w:szCs w:val="32"/>
        </w:rPr>
      </w:pPr>
    </w:p>
    <w:sectPr w:rsidR="00502FF3" w:rsidRPr="00DD2C45" w:rsidSect="007F1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applyBreakingRules/>
  </w:compat>
  <w:rsids>
    <w:rsidRoot w:val="00DD2C45"/>
    <w:rsid w:val="00095FB0"/>
    <w:rsid w:val="003A62E7"/>
    <w:rsid w:val="0045671C"/>
    <w:rsid w:val="00502FF3"/>
    <w:rsid w:val="005246ED"/>
    <w:rsid w:val="007F1B5D"/>
    <w:rsid w:val="008031A6"/>
    <w:rsid w:val="00AA298D"/>
    <w:rsid w:val="00DD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FF3"/>
    <w:pPr>
      <w:spacing w:before="0" w:after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02FF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2017-10-19T05:22:00Z</dcterms:created>
  <dcterms:modified xsi:type="dcterms:W3CDTF">2017-10-19T07:09:00Z</dcterms:modified>
</cp:coreProperties>
</file>